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D8CBB" w14:textId="77777777" w:rsidR="00D56637" w:rsidRPr="00E50FD8" w:rsidRDefault="00D56637" w:rsidP="00D56637">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962D858"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DC53A2">
        <w:rPr>
          <w:rFonts w:ascii="Times New Roman" w:eastAsia="Times New Roman" w:hAnsi="Times New Roman" w:cs="Times New Roman"/>
          <w:bCs/>
          <w:sz w:val="24"/>
          <w:szCs w:val="24"/>
          <w:lang w:val="lt-LT" w:eastAsia="ja-JP"/>
        </w:rPr>
        <w:t>lapkričio</w:t>
      </w:r>
      <w:r w:rsidR="00151464">
        <w:rPr>
          <w:rFonts w:ascii="Times New Roman" w:eastAsia="Times New Roman" w:hAnsi="Times New Roman" w:cs="Times New Roman"/>
          <w:bCs/>
          <w:sz w:val="24"/>
          <w:szCs w:val="24"/>
          <w:lang w:val="lt-LT" w:eastAsia="ja-JP"/>
        </w:rPr>
        <w:t xml:space="preserve"> </w:t>
      </w:r>
      <w:r w:rsidR="00CB1024">
        <w:rPr>
          <w:rFonts w:ascii="Times New Roman" w:eastAsia="Times New Roman" w:hAnsi="Times New Roman" w:cs="Times New Roman"/>
          <w:bCs/>
          <w:sz w:val="24"/>
          <w:szCs w:val="24"/>
          <w:lang w:val="lt-LT" w:eastAsia="ja-JP"/>
        </w:rPr>
        <w:t>20</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CB1024">
        <w:rPr>
          <w:rFonts w:ascii="Times New Roman" w:eastAsia="Times New Roman" w:hAnsi="Times New Roman" w:cs="Times New Roman"/>
          <w:bCs/>
          <w:sz w:val="24"/>
          <w:szCs w:val="24"/>
          <w:lang w:val="lt-LT" w:eastAsia="ja-JP"/>
        </w:rPr>
        <w:t>245</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411DB617"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ir sumažintas</w:t>
      </w:r>
      <w:r>
        <w:rPr>
          <w:rFonts w:ascii="Times New Roman" w:hAnsi="Times New Roman" w:cs="Times New Roman"/>
          <w:sz w:val="24"/>
          <w:szCs w:val="24"/>
          <w:lang w:val="lt-LT"/>
        </w:rPr>
        <w:t xml:space="preserve"> 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6AF52A56" w14:textId="7F2AA3CA" w:rsidR="00DC53A2" w:rsidRDefault="00DC53A2" w:rsidP="00B475C3">
      <w:pPr>
        <w:suppressAutoHyphens/>
        <w:spacing w:after="0" w:line="240" w:lineRule="auto"/>
        <w:ind w:firstLine="1247"/>
        <w:jc w:val="both"/>
        <w:rPr>
          <w:rFonts w:ascii="Times New Roman" w:hAnsi="Times New Roman" w:cs="Times New Roman"/>
          <w:sz w:val="24"/>
          <w:szCs w:val="24"/>
          <w:lang w:val="lt-LT"/>
        </w:rPr>
      </w:pPr>
      <w:r w:rsidRPr="00CF76D7">
        <w:rPr>
          <w:rFonts w:ascii="Times New Roman" w:hAnsi="Times New Roman" w:cs="Times New Roman"/>
          <w:sz w:val="24"/>
          <w:szCs w:val="24"/>
          <w:lang w:val="lt-LT"/>
        </w:rPr>
        <w:t>Lietuvos Respublikos socialinės apsaugos ir darbo ministro 2024 m. spalio 28 d. įsakymu Nr. A1-713 „Dėl Lietuvos Respublikos socialinės apsaugos ir darbo ministro 2023 m. gruodžio 18 d. įsakymo Nr. A1-851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2024 metais paskirstymo savivaldybių administracijoms bei jų panaudojimo tikslo pasiekimo 2024 metais vertinimo kriterijų patvirtinimo“ pakeitimo“</w:t>
      </w:r>
      <w:r>
        <w:rPr>
          <w:rFonts w:ascii="Times New Roman" w:hAnsi="Times New Roman" w:cs="Times New Roman"/>
          <w:sz w:val="24"/>
          <w:szCs w:val="24"/>
          <w:lang w:val="lt-LT"/>
        </w:rPr>
        <w:t xml:space="preserve"> Skuodo rajono savivaldybės administracijai specialioji tikslinė dotacija laidojimo pašalpai mokėti </w:t>
      </w:r>
      <w:r w:rsidRPr="00CF76D7">
        <w:rPr>
          <w:rFonts w:ascii="Times New Roman" w:hAnsi="Times New Roman" w:cs="Times New Roman"/>
          <w:b/>
          <w:bCs/>
          <w:sz w:val="24"/>
          <w:szCs w:val="24"/>
          <w:lang w:val="lt-LT"/>
        </w:rPr>
        <w:t>sumažinta 18 800 Eur</w:t>
      </w:r>
      <w:r>
        <w:rPr>
          <w:rFonts w:ascii="Times New Roman" w:hAnsi="Times New Roman" w:cs="Times New Roman"/>
          <w:sz w:val="24"/>
          <w:szCs w:val="24"/>
          <w:lang w:val="lt-LT"/>
        </w:rPr>
        <w:t>.</w:t>
      </w:r>
    </w:p>
    <w:p w14:paraId="64A91CE8" w14:textId="26E22E04" w:rsidR="00DC53A2" w:rsidRDefault="00DC53A2" w:rsidP="00B475C3">
      <w:pPr>
        <w:suppressAutoHyphens/>
        <w:spacing w:after="0" w:line="240" w:lineRule="auto"/>
        <w:ind w:firstLine="1247"/>
        <w:jc w:val="both"/>
        <w:rPr>
          <w:rFonts w:ascii="Times New Roman" w:hAnsi="Times New Roman" w:cs="Times New Roman"/>
          <w:sz w:val="24"/>
          <w:szCs w:val="24"/>
          <w:lang w:val="lt-LT"/>
        </w:rPr>
      </w:pPr>
      <w:r w:rsidRPr="00CF76D7">
        <w:rPr>
          <w:rFonts w:ascii="Times New Roman" w:hAnsi="Times New Roman" w:cs="Times New Roman"/>
          <w:sz w:val="24"/>
          <w:szCs w:val="24"/>
          <w:lang w:val="lt-LT"/>
        </w:rPr>
        <w:t>Lietuvos Respublikos socialinės apsaugos ir darbo ministro 2024 m. lapkričio 7 d. įsakymu Nr. A1-740 „Dėl valstybės vardu pasiskolintų lėšų paskirstymo savivaldybių administracijoms išlaidoms, patirtoms 2024 metų III ketvirtį teikiant socialinę pašalpą, būsto šildymo išlaidų, geriamojo vandens išlaidų ir karšto vandens kompensacijas, skiriamas vadovaujantis Lietuvos Respublikos piniginės socialinės paramos nepasiturintiems gyventojams įstatymu, Ukrainos gyventojams, nukentėjusiems dėl Rusijos Federacijos karinės agresijos prieš Ukrainą, padengti</w:t>
      </w:r>
      <w:r w:rsidR="00F561B8">
        <w:rPr>
          <w:rFonts w:ascii="Times New Roman" w:hAnsi="Times New Roman" w:cs="Times New Roman"/>
          <w:sz w:val="24"/>
          <w:szCs w:val="24"/>
          <w:lang w:val="lt-LT"/>
        </w:rPr>
        <w:t>“</w:t>
      </w:r>
      <w:r>
        <w:rPr>
          <w:rFonts w:ascii="Times New Roman" w:hAnsi="Times New Roman" w:cs="Times New Roman"/>
          <w:sz w:val="24"/>
          <w:szCs w:val="24"/>
          <w:lang w:val="lt-LT"/>
        </w:rPr>
        <w:t xml:space="preserve"> Skuodo rajono savivaldybės administracijai skirta </w:t>
      </w:r>
      <w:r w:rsidRPr="00CF76D7">
        <w:rPr>
          <w:rFonts w:ascii="Times New Roman" w:hAnsi="Times New Roman" w:cs="Times New Roman"/>
          <w:b/>
          <w:bCs/>
          <w:sz w:val="24"/>
          <w:szCs w:val="24"/>
          <w:lang w:val="lt-LT"/>
        </w:rPr>
        <w:t>2 185 Eur</w:t>
      </w:r>
      <w:r>
        <w:rPr>
          <w:rFonts w:ascii="Times New Roman" w:hAnsi="Times New Roman" w:cs="Times New Roman"/>
          <w:sz w:val="24"/>
          <w:szCs w:val="24"/>
          <w:lang w:val="lt-LT"/>
        </w:rPr>
        <w:t>.</w:t>
      </w:r>
    </w:p>
    <w:p w14:paraId="0680CEC1" w14:textId="2D13C722" w:rsidR="00DC53A2" w:rsidRDefault="00DC53A2" w:rsidP="00B475C3">
      <w:pPr>
        <w:suppressAutoHyphens/>
        <w:spacing w:after="0" w:line="240" w:lineRule="auto"/>
        <w:ind w:firstLine="1247"/>
        <w:jc w:val="both"/>
        <w:rPr>
          <w:rFonts w:ascii="Times New Roman" w:hAnsi="Times New Roman" w:cs="Times New Roman"/>
          <w:sz w:val="24"/>
          <w:szCs w:val="24"/>
          <w:lang w:val="lt-LT"/>
        </w:rPr>
      </w:pPr>
      <w:r w:rsidRPr="00CF76D7">
        <w:rPr>
          <w:rFonts w:ascii="Times New Roman" w:hAnsi="Times New Roman" w:cs="Times New Roman"/>
          <w:sz w:val="24"/>
          <w:szCs w:val="24"/>
          <w:lang w:val="lt-LT"/>
        </w:rPr>
        <w:t>Lietuvos Respublikos socialinės apsaugos ir darbo ministro 2024 m. lapkričio 8 d. įsakymu Nr. A1-744 „Dėl Socialinės apsaugos ir darbo ministro 2024 m. sausio 2 d. įsakymo Nr. A1-2 „Dėl Lietuvos Respublikos valstybės biudžeto specialių tikslinių dotacijų savivaldybių biudžetams jaunimo politikos įgyvendinimo funkcijai savivaldybėse užtikrinti 2024 metais paskirstymo savivaldybių administracijoms ir jų panaudojimo tikslo pasiekimo 2024 metais vertinimo kriterijų patvirtinimo“ pakeitimo</w:t>
      </w:r>
      <w:r w:rsidR="00F561B8">
        <w:rPr>
          <w:rFonts w:ascii="Times New Roman" w:hAnsi="Times New Roman" w:cs="Times New Roman"/>
          <w:sz w:val="24"/>
          <w:szCs w:val="24"/>
          <w:lang w:val="lt-LT"/>
        </w:rPr>
        <w:t>“</w:t>
      </w:r>
      <w:r>
        <w:rPr>
          <w:rFonts w:ascii="Times New Roman" w:hAnsi="Times New Roman" w:cs="Times New Roman"/>
          <w:sz w:val="24"/>
          <w:szCs w:val="24"/>
          <w:lang w:val="lt-LT"/>
        </w:rPr>
        <w:t xml:space="preserve"> Skuodo rajono savivaldybės administracijai skirta </w:t>
      </w:r>
      <w:r w:rsidRPr="00CF76D7">
        <w:rPr>
          <w:rFonts w:ascii="Times New Roman" w:hAnsi="Times New Roman" w:cs="Times New Roman"/>
          <w:b/>
          <w:bCs/>
          <w:sz w:val="24"/>
          <w:szCs w:val="24"/>
          <w:lang w:val="lt-LT"/>
        </w:rPr>
        <w:t>1 500 Eur</w:t>
      </w:r>
      <w:r>
        <w:rPr>
          <w:rFonts w:ascii="Times New Roman" w:hAnsi="Times New Roman" w:cs="Times New Roman"/>
          <w:sz w:val="24"/>
          <w:szCs w:val="24"/>
          <w:lang w:val="lt-LT"/>
        </w:rPr>
        <w:t>.</w:t>
      </w:r>
    </w:p>
    <w:p w14:paraId="07985441" w14:textId="2261A4A8" w:rsidR="00DC53A2" w:rsidRDefault="00DC53A2" w:rsidP="00B475C3">
      <w:pPr>
        <w:suppressAutoHyphens/>
        <w:spacing w:after="0" w:line="240" w:lineRule="auto"/>
        <w:ind w:firstLine="1247"/>
        <w:jc w:val="both"/>
        <w:rPr>
          <w:rFonts w:ascii="Times New Roman" w:hAnsi="Times New Roman" w:cs="Times New Roman"/>
          <w:sz w:val="24"/>
          <w:szCs w:val="24"/>
          <w:lang w:val="lt-LT"/>
        </w:rPr>
      </w:pPr>
      <w:r w:rsidRPr="00CF76D7">
        <w:rPr>
          <w:rFonts w:ascii="Times New Roman" w:hAnsi="Times New Roman" w:cs="Times New Roman"/>
          <w:sz w:val="24"/>
          <w:szCs w:val="24"/>
          <w:lang w:val="lt-LT"/>
        </w:rPr>
        <w:t>Lietuvos Respublikos socialinės apsaugos ir darbo ministro 2024 m. lapkričio 14 d. įsakymu Nr. A1-762 „Dėl Lietuvos Respublikos socialinės apsaugos ir darbo ministro 2024 m. sausio 2 d. įsakymo Nr. A1-1 „Dėl Lietuvos Respublikos valstybės biudžeto specialių tikslinių dotacijų, skirtų socialinėms paslaugoms finansuoti, savivaldybių biudžetams 2024 metais paskirstymo savivaldybių administracijoms ir jų panaudojimo tikslo pasiekimo 2024 metais vertinimo kriterijų patvirtinimo“ pakeitimo“</w:t>
      </w:r>
      <w:r w:rsidR="00F561B8">
        <w:rPr>
          <w:rFonts w:ascii="Times New Roman" w:hAnsi="Times New Roman" w:cs="Times New Roman"/>
          <w:sz w:val="24"/>
          <w:szCs w:val="24"/>
          <w:lang w:val="lt-LT"/>
        </w:rPr>
        <w:t xml:space="preserve"> Skuodo rajono savivaldybės administracijai dotacija </w:t>
      </w:r>
      <w:r w:rsidR="00F561B8" w:rsidRPr="00CF76D7">
        <w:rPr>
          <w:rFonts w:ascii="Times New Roman" w:hAnsi="Times New Roman" w:cs="Times New Roman"/>
          <w:b/>
          <w:bCs/>
          <w:sz w:val="24"/>
          <w:szCs w:val="24"/>
          <w:lang w:val="lt-LT"/>
        </w:rPr>
        <w:t>sumažinta 28 000 Eur</w:t>
      </w:r>
      <w:r w:rsidR="00F561B8">
        <w:rPr>
          <w:rFonts w:ascii="Times New Roman" w:hAnsi="Times New Roman" w:cs="Times New Roman"/>
          <w:sz w:val="24"/>
          <w:szCs w:val="24"/>
          <w:lang w:val="lt-LT"/>
        </w:rPr>
        <w:t>, nes tiek planuojama nepanaudoti.</w:t>
      </w:r>
      <w:r w:rsidRPr="00CF76D7">
        <w:rPr>
          <w:rFonts w:ascii="Times New Roman" w:hAnsi="Times New Roman" w:cs="Times New Roman"/>
          <w:sz w:val="24"/>
          <w:szCs w:val="24"/>
          <w:lang w:val="lt-LT"/>
        </w:rPr>
        <w:t xml:space="preserve"> </w:t>
      </w:r>
    </w:p>
    <w:p w14:paraId="29ECCD5E" w14:textId="504F9E9B" w:rsidR="00DC53A2" w:rsidRDefault="00DC53A2" w:rsidP="00B475C3">
      <w:pPr>
        <w:suppressAutoHyphens/>
        <w:spacing w:after="0" w:line="240" w:lineRule="auto"/>
        <w:ind w:firstLine="1247"/>
        <w:jc w:val="both"/>
        <w:rPr>
          <w:rFonts w:ascii="Times New Roman" w:hAnsi="Times New Roman" w:cs="Times New Roman"/>
          <w:sz w:val="24"/>
          <w:szCs w:val="24"/>
          <w:lang w:val="lt-LT"/>
        </w:rPr>
      </w:pPr>
      <w:r w:rsidRPr="00CF76D7">
        <w:rPr>
          <w:rFonts w:ascii="Times New Roman" w:hAnsi="Times New Roman" w:cs="Times New Roman"/>
          <w:sz w:val="24"/>
          <w:szCs w:val="24"/>
          <w:lang w:val="lt-LT"/>
        </w:rPr>
        <w:t>Lietuvos Respublikos švietimo, mokslo ir sporto ministro 2024 m. lapkričio 8 d. įsakymu Nr. V-1239 „Dėl švietimo, mokslo ir sporto ministro 2024 m. sausio 11 d. įsakymo Nr. V-</w:t>
      </w:r>
      <w:r w:rsidRPr="00CF76D7">
        <w:rPr>
          <w:rFonts w:ascii="Times New Roman" w:hAnsi="Times New Roman" w:cs="Times New Roman"/>
          <w:sz w:val="24"/>
          <w:szCs w:val="24"/>
          <w:lang w:val="lt-LT"/>
        </w:rPr>
        <w:lastRenderedPageBreak/>
        <w:t>25 „Dėl specialios tikslinės dotacijos ugdymo reikmėms finansuoti 2024 metais paskirstymo pagal savivaldybes patvirtinimo“</w:t>
      </w:r>
      <w:r w:rsidR="007B4CC6">
        <w:rPr>
          <w:rFonts w:ascii="Times New Roman" w:hAnsi="Times New Roman" w:cs="Times New Roman"/>
          <w:sz w:val="24"/>
          <w:szCs w:val="24"/>
          <w:lang w:val="lt-LT"/>
        </w:rPr>
        <w:t xml:space="preserve"> pakeitimo“ Skuodo rajono savivaldybei skirta </w:t>
      </w:r>
      <w:r w:rsidR="007B4CC6" w:rsidRPr="00CF76D7">
        <w:rPr>
          <w:rFonts w:ascii="Times New Roman" w:hAnsi="Times New Roman" w:cs="Times New Roman"/>
          <w:b/>
          <w:bCs/>
          <w:sz w:val="24"/>
          <w:szCs w:val="24"/>
          <w:lang w:val="lt-LT"/>
        </w:rPr>
        <w:t>22 700 Eur</w:t>
      </w:r>
      <w:r w:rsidR="007B4CC6">
        <w:rPr>
          <w:rFonts w:ascii="Times New Roman" w:hAnsi="Times New Roman" w:cs="Times New Roman"/>
          <w:sz w:val="24"/>
          <w:szCs w:val="24"/>
          <w:lang w:val="lt-LT"/>
        </w:rPr>
        <w:t>. Šios lėšos skirtos specialios tikslinės dotacijos poreikiui</w:t>
      </w:r>
      <w:r w:rsidR="00CF76D7">
        <w:rPr>
          <w:rFonts w:ascii="Times New Roman" w:hAnsi="Times New Roman" w:cs="Times New Roman"/>
          <w:sz w:val="24"/>
          <w:szCs w:val="24"/>
          <w:lang w:val="lt-LT"/>
        </w:rPr>
        <w:t>, susidariusiam dėl mokinių, atvykusių į Lietuvos Respubliką iš Ukrainos, ugdymo pagal ikimokyklinio, priešmokyklinio ir bendrojo ugdymo programas savivaldybės mokyklose, patenkinti ir paskirstytos:</w:t>
      </w:r>
    </w:p>
    <w:p w14:paraId="1E8AABBC" w14:textId="171BE293" w:rsidR="00CF76D7" w:rsidRDefault="00CF76D7" w:rsidP="00CF76D7">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Pranciškaus Žadeikio gimnazijai – 2 800 Eur;</w:t>
      </w:r>
    </w:p>
    <w:p w14:paraId="48EB1C25" w14:textId="2B151CE9" w:rsidR="00CF76D7" w:rsidRDefault="00CF76D7" w:rsidP="00CF76D7">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Bartuvos progimnazijai – 11 200 Eur;</w:t>
      </w:r>
    </w:p>
    <w:p w14:paraId="7EA390E7" w14:textId="2D7C287B" w:rsidR="00CF76D7" w:rsidRDefault="00CF76D7" w:rsidP="00CF76D7">
      <w:pPr>
        <w:pStyle w:val="Sraopastraipa"/>
        <w:numPr>
          <w:ilvl w:val="0"/>
          <w:numId w:val="7"/>
        </w:numPr>
        <w:suppressAutoHyphen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Skuodo vaikų lopšeliui-darželiui – 8 700 Eur.</w:t>
      </w:r>
    </w:p>
    <w:p w14:paraId="6AD596BA" w14:textId="77777777" w:rsidR="00CF76D7" w:rsidRDefault="00CF76D7" w:rsidP="00B475C3">
      <w:pPr>
        <w:suppressAutoHyphens/>
        <w:spacing w:after="0" w:line="240" w:lineRule="auto"/>
        <w:ind w:firstLine="1247"/>
        <w:jc w:val="both"/>
        <w:rPr>
          <w:rFonts w:ascii="Times New Roman" w:hAnsi="Times New Roman" w:cs="Times New Roman"/>
          <w:sz w:val="24"/>
          <w:szCs w:val="24"/>
          <w:lang w:val="lt-LT"/>
        </w:rPr>
      </w:pPr>
    </w:p>
    <w:p w14:paraId="4B13A5A5" w14:textId="6CECACBB" w:rsidR="00F15D6F" w:rsidRPr="00E10CA9" w:rsidRDefault="002111D8" w:rsidP="002111D8">
      <w:pPr>
        <w:suppressAutoHyphens/>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10CA9" w:rsidRPr="00E70F4A">
        <w:rPr>
          <w:rFonts w:ascii="Times New Roman" w:hAnsi="Times New Roman" w:cs="Times New Roman"/>
          <w:sz w:val="24"/>
          <w:szCs w:val="24"/>
          <w:lang w:val="lt-LT"/>
        </w:rPr>
        <w:t xml:space="preserve">Lietuvos Respublikos </w:t>
      </w:r>
      <w:r w:rsidR="00D75119">
        <w:rPr>
          <w:rFonts w:ascii="Times New Roman" w:hAnsi="Times New Roman" w:cs="Times New Roman"/>
          <w:sz w:val="24"/>
          <w:szCs w:val="24"/>
          <w:lang w:val="lt-LT"/>
        </w:rPr>
        <w:t>V</w:t>
      </w:r>
      <w:r w:rsidR="00E10CA9" w:rsidRPr="00E70F4A">
        <w:rPr>
          <w:rFonts w:ascii="Times New Roman" w:hAnsi="Times New Roman" w:cs="Times New Roman"/>
          <w:sz w:val="24"/>
          <w:szCs w:val="24"/>
          <w:lang w:val="lt-LT"/>
        </w:rPr>
        <w:t>yriausybės 2024 m. lapkričio 13 d. nutarimu Nr. 957 „Dėl lėšų skyrimo“</w:t>
      </w:r>
      <w:r w:rsidR="00E10CA9">
        <w:rPr>
          <w:rFonts w:ascii="Times New Roman" w:hAnsi="Times New Roman" w:cs="Times New Roman"/>
          <w:sz w:val="24"/>
          <w:szCs w:val="24"/>
          <w:lang w:val="lt-LT"/>
        </w:rPr>
        <w:t xml:space="preserve"> Skuodo rajono savivaldybei skirta </w:t>
      </w:r>
      <w:r w:rsidR="00E10CA9" w:rsidRPr="00E70F4A">
        <w:rPr>
          <w:rFonts w:ascii="Times New Roman" w:hAnsi="Times New Roman" w:cs="Times New Roman"/>
          <w:b/>
          <w:bCs/>
          <w:sz w:val="24"/>
          <w:szCs w:val="24"/>
          <w:lang w:val="lt-LT"/>
        </w:rPr>
        <w:t>6 401 Eur</w:t>
      </w:r>
      <w:r w:rsidR="00E10CA9">
        <w:rPr>
          <w:rFonts w:ascii="Times New Roman" w:hAnsi="Times New Roman" w:cs="Times New Roman"/>
          <w:sz w:val="24"/>
          <w:szCs w:val="24"/>
          <w:lang w:val="lt-LT"/>
        </w:rPr>
        <w:t xml:space="preserve"> patirtoms užsieniečių, pasitraukusių iš </w:t>
      </w:r>
      <w:r w:rsidR="00E70F4A">
        <w:rPr>
          <w:rFonts w:ascii="Times New Roman" w:hAnsi="Times New Roman" w:cs="Times New Roman"/>
          <w:sz w:val="24"/>
          <w:szCs w:val="24"/>
          <w:lang w:val="lt-LT"/>
        </w:rPr>
        <w:t>Ukrainos dėl Rusijos Federacijos karinių veiksmų Ukrainoje, priėmimo išlaidoms kompensuoti.</w:t>
      </w:r>
    </w:p>
    <w:p w14:paraId="75855060" w14:textId="77777777" w:rsidR="00E10CA9" w:rsidRDefault="00E10CA9" w:rsidP="00AC6974">
      <w:pPr>
        <w:suppressAutoHyphens/>
        <w:spacing w:after="0" w:line="240" w:lineRule="auto"/>
        <w:ind w:firstLine="1247"/>
        <w:jc w:val="both"/>
        <w:rPr>
          <w:rFonts w:ascii="Times New Roman" w:hAnsi="Times New Roman" w:cs="Times New Roman"/>
          <w:bCs/>
          <w:sz w:val="24"/>
          <w:szCs w:val="24"/>
          <w:lang w:val="lt-LT"/>
        </w:rPr>
      </w:pPr>
    </w:p>
    <w:p w14:paraId="63AF5C98" w14:textId="57457437" w:rsidR="002111D8" w:rsidRPr="002111D8" w:rsidRDefault="002111D8" w:rsidP="00AC6974">
      <w:pPr>
        <w:suppressAutoHyphens/>
        <w:spacing w:after="0" w:line="240" w:lineRule="auto"/>
        <w:ind w:firstLine="1247"/>
        <w:jc w:val="both"/>
        <w:rPr>
          <w:rFonts w:ascii="Times New Roman" w:hAnsi="Times New Roman" w:cs="Times New Roman"/>
          <w:bCs/>
          <w:sz w:val="24"/>
          <w:szCs w:val="24"/>
          <w:lang w:val="lt-LT"/>
        </w:rPr>
      </w:pPr>
      <w:r w:rsidRPr="002111D8">
        <w:rPr>
          <w:rFonts w:ascii="Times New Roman" w:hAnsi="Times New Roman" w:cs="Times New Roman"/>
          <w:sz w:val="24"/>
          <w:szCs w:val="24"/>
          <w:lang w:val="lt-LT"/>
        </w:rPr>
        <w:t>Lietuvos Respublikos vidaus reikalų ministro 2024 m. lapkričio 15 d. įsakymu Nr. 1V-676 „Dėl Lietuvos Respublikos vidaus reikalų ministro 2023 m. gruodžio 21 d. įsakymo Nr. 1V-837 „Dėl Lietuvos Respublikos vidaus reikalų ministerijos kuruojamoms valstybinėms (valstybės perduotoms savivaldybėms) funkcijoms atlikti skiriamų Lietuvos Respublikos 2024 metų valstybės biudžeto specialiųjų tikslinių dotacijų savivaldybių biudžetams paskirstymo“ pakeitimo“</w:t>
      </w:r>
      <w:r>
        <w:rPr>
          <w:rFonts w:ascii="Times New Roman" w:hAnsi="Times New Roman" w:cs="Times New Roman"/>
          <w:sz w:val="24"/>
          <w:szCs w:val="24"/>
          <w:lang w:val="lt-LT"/>
        </w:rPr>
        <w:t xml:space="preserve"> Skuodo rajono savivaldybei priešgaisrinės saugos funkcijai papildomai skirta </w:t>
      </w:r>
      <w:r w:rsidRPr="002111D8">
        <w:rPr>
          <w:rFonts w:ascii="Times New Roman" w:hAnsi="Times New Roman" w:cs="Times New Roman"/>
          <w:b/>
          <w:bCs/>
          <w:sz w:val="24"/>
          <w:szCs w:val="24"/>
          <w:lang w:val="lt-LT"/>
        </w:rPr>
        <w:t>15 300 Eur</w:t>
      </w:r>
      <w:r>
        <w:rPr>
          <w:rFonts w:ascii="Times New Roman" w:hAnsi="Times New Roman" w:cs="Times New Roman"/>
          <w:sz w:val="24"/>
          <w:szCs w:val="24"/>
          <w:lang w:val="lt-LT"/>
        </w:rPr>
        <w:t>.</w:t>
      </w:r>
    </w:p>
    <w:p w14:paraId="241B451A" w14:textId="77777777" w:rsidR="002111D8" w:rsidRDefault="002111D8" w:rsidP="00AC6974">
      <w:pPr>
        <w:suppressAutoHyphens/>
        <w:spacing w:after="0" w:line="240" w:lineRule="auto"/>
        <w:ind w:firstLine="1247"/>
        <w:jc w:val="both"/>
        <w:rPr>
          <w:rFonts w:ascii="Times New Roman" w:hAnsi="Times New Roman" w:cs="Times New Roman"/>
          <w:bCs/>
          <w:sz w:val="24"/>
          <w:szCs w:val="24"/>
          <w:lang w:val="lt-LT"/>
        </w:rPr>
      </w:pPr>
    </w:p>
    <w:p w14:paraId="263E1AF2" w14:textId="09441FE2" w:rsidR="006B21F5" w:rsidRPr="006B21F5" w:rsidRDefault="006B21F5" w:rsidP="00AC6974">
      <w:pPr>
        <w:suppressAutoHyphens/>
        <w:spacing w:after="0" w:line="240" w:lineRule="auto"/>
        <w:ind w:firstLine="1247"/>
        <w:jc w:val="both"/>
        <w:rPr>
          <w:rFonts w:ascii="Times New Roman" w:hAnsi="Times New Roman" w:cs="Times New Roman"/>
          <w:bCs/>
          <w:sz w:val="24"/>
          <w:szCs w:val="24"/>
          <w:lang w:val="lt-LT"/>
        </w:rPr>
      </w:pPr>
      <w:r w:rsidRPr="006B21F5">
        <w:rPr>
          <w:rFonts w:ascii="Times New Roman" w:hAnsi="Times New Roman" w:cs="Times New Roman"/>
          <w:b/>
          <w:bCs/>
          <w:sz w:val="24"/>
          <w:szCs w:val="24"/>
          <w:lang w:val="lt-LT"/>
        </w:rPr>
        <w:t>Lietuvos Respublikos aplinkos ministro 2024 m. lapkričio 22 d. įsakymu Nr. D1-398 „Dėl Lietuvos Respublikos aplinkos ministro 2024</w:t>
      </w:r>
      <w:r w:rsidRPr="006B21F5">
        <w:rPr>
          <w:rFonts w:ascii="Times New Roman" w:hAnsi="Times New Roman" w:cs="Times New Roman"/>
          <w:sz w:val="24"/>
          <w:szCs w:val="24"/>
          <w:lang w:val="lt-LT"/>
        </w:rPr>
        <w:t xml:space="preserve"> </w:t>
      </w:r>
      <w:r w:rsidRPr="006B21F5">
        <w:rPr>
          <w:rFonts w:ascii="Times New Roman" w:hAnsi="Times New Roman" w:cs="Times New Roman"/>
          <w:b/>
          <w:bCs/>
          <w:sz w:val="24"/>
          <w:szCs w:val="24"/>
          <w:lang w:val="lt-LT"/>
        </w:rPr>
        <w:t>m. sausio 11 d. įsakymo Nr. D1-5 „Dėl 2024 m. valstybės biudžeto specialiųjų tikslinių dotacijų, skiriamų savivaldybių biudžetams aplinkos ministerijos kuruojamai valstybinei (valstybės perduotai savivaldybėms) savivaldybės erdvinių duomenų rinkinio tvarkymo funkcijai atlikti, paskirstymo sąrašo patvirtinimo“ pakeitimo“</w:t>
      </w:r>
      <w:r>
        <w:rPr>
          <w:rFonts w:ascii="Times New Roman" w:hAnsi="Times New Roman" w:cs="Times New Roman"/>
          <w:b/>
          <w:bCs/>
          <w:sz w:val="24"/>
          <w:szCs w:val="24"/>
          <w:lang w:val="lt-LT"/>
        </w:rPr>
        <w:t xml:space="preserve"> Skuodo rajono savivaldybei dotacija sumažinta 2 170 Eur.</w:t>
      </w:r>
    </w:p>
    <w:p w14:paraId="08D14F7F" w14:textId="77777777" w:rsidR="006B21F5" w:rsidRDefault="006B21F5" w:rsidP="00AC6974">
      <w:pPr>
        <w:suppressAutoHyphens/>
        <w:spacing w:after="0" w:line="240" w:lineRule="auto"/>
        <w:ind w:firstLine="1247"/>
        <w:jc w:val="both"/>
        <w:rPr>
          <w:rFonts w:ascii="Times New Roman" w:hAnsi="Times New Roman" w:cs="Times New Roman"/>
          <w:bCs/>
          <w:sz w:val="24"/>
          <w:szCs w:val="24"/>
          <w:lang w:val="lt-LT"/>
        </w:rPr>
      </w:pPr>
    </w:p>
    <w:p w14:paraId="67AD16C9" w14:textId="02A24502" w:rsidR="0022130C" w:rsidRDefault="0022130C" w:rsidP="00AC6974">
      <w:pPr>
        <w:suppressAutoHyphens/>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Atsižvelgiant į mokyklų mokytojų mėnesinį darbo užmokestį ir darbo užmokesčio fondo likutį, paskirstomas 25 394 Eur mokymo lėšų rezervas (pridedama).</w:t>
      </w:r>
    </w:p>
    <w:p w14:paraId="2E28B01A" w14:textId="08E22B8B" w:rsidR="0022130C" w:rsidRDefault="0022130C" w:rsidP="00AC6974">
      <w:pPr>
        <w:suppressAutoHyphens/>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  </w:t>
      </w:r>
    </w:p>
    <w:p w14:paraId="725DDD4F" w14:textId="73736CFA" w:rsidR="00AC6974" w:rsidRPr="00CF76D7" w:rsidRDefault="00AC6974" w:rsidP="00AC6974">
      <w:pPr>
        <w:suppressAutoHyphens/>
        <w:spacing w:after="0" w:line="240" w:lineRule="auto"/>
        <w:ind w:firstLine="1247"/>
        <w:jc w:val="both"/>
        <w:rPr>
          <w:rFonts w:ascii="Times New Roman" w:hAnsi="Times New Roman" w:cs="Times New Roman"/>
          <w:bCs/>
          <w:sz w:val="24"/>
          <w:szCs w:val="24"/>
          <w:lang w:val="lt-LT"/>
        </w:rPr>
      </w:pPr>
      <w:r w:rsidRPr="00CF76D7">
        <w:rPr>
          <w:rFonts w:ascii="Times New Roman" w:hAnsi="Times New Roman" w:cs="Times New Roman"/>
          <w:bCs/>
          <w:sz w:val="24"/>
          <w:szCs w:val="24"/>
          <w:lang w:val="lt-LT"/>
        </w:rPr>
        <w:t xml:space="preserve">Įvertinus išlaidas socialinėms išmokoms ir būsto šildymo kompensacijoms mokėti bei prognozuojant šių išlaidų poreikį iki metų pabaigos, planuojama, kad liks nepanaudotų lėšų. </w:t>
      </w:r>
      <w:r w:rsidR="00CF76D7">
        <w:rPr>
          <w:rFonts w:ascii="Times New Roman" w:hAnsi="Times New Roman" w:cs="Times New Roman"/>
          <w:bCs/>
          <w:sz w:val="24"/>
          <w:szCs w:val="24"/>
          <w:lang w:val="lt-LT"/>
        </w:rPr>
        <w:t>Paskirstoma 93 400 Eur kitoms socialinėms reikmėms, iš jų: 30</w:t>
      </w:r>
      <w:r w:rsidRPr="00CF76D7">
        <w:rPr>
          <w:rFonts w:ascii="Times New Roman" w:hAnsi="Times New Roman" w:cs="Times New Roman"/>
          <w:bCs/>
          <w:sz w:val="24"/>
          <w:szCs w:val="24"/>
          <w:lang w:val="lt-LT"/>
        </w:rPr>
        <w:t xml:space="preserve"> 000 Eur skiriama </w:t>
      </w:r>
      <w:r w:rsidR="00CF76D7">
        <w:rPr>
          <w:rFonts w:ascii="Times New Roman" w:hAnsi="Times New Roman" w:cs="Times New Roman"/>
          <w:bCs/>
          <w:sz w:val="24"/>
          <w:szCs w:val="24"/>
          <w:lang w:val="lt-LT"/>
        </w:rPr>
        <w:t xml:space="preserve">socialinės globos paslaugoms iš globos įstaigų pirkti, 2 700 Eur skiriama tėvų globos netekusių vaikų laikinosios globos (rūpybos) šeimoje ir globėjų veiklos organizavimui apmokėti. Skuodo miesto seniūnijai skiriama 60 700 Eur </w:t>
      </w:r>
      <w:r w:rsidR="00A569CE">
        <w:rPr>
          <w:rFonts w:ascii="Times New Roman" w:hAnsi="Times New Roman" w:cs="Times New Roman"/>
          <w:bCs/>
          <w:sz w:val="24"/>
          <w:szCs w:val="24"/>
          <w:lang w:val="lt-LT"/>
        </w:rPr>
        <w:t>savivaldybės ir socialiniams būstams remontuoti</w:t>
      </w:r>
      <w:r w:rsidRPr="00CF76D7">
        <w:rPr>
          <w:rFonts w:ascii="Times New Roman" w:hAnsi="Times New Roman" w:cs="Times New Roman"/>
          <w:bCs/>
          <w:sz w:val="24"/>
          <w:szCs w:val="24"/>
          <w:lang w:val="lt-LT"/>
        </w:rPr>
        <w:t xml:space="preserve">. </w:t>
      </w:r>
    </w:p>
    <w:p w14:paraId="0A93C7DA" w14:textId="77777777" w:rsidR="00A569CE" w:rsidRDefault="00A569CE" w:rsidP="009A5E9B">
      <w:pPr>
        <w:suppressAutoHyphens/>
        <w:spacing w:after="0" w:line="240" w:lineRule="auto"/>
        <w:ind w:firstLine="1247"/>
        <w:jc w:val="both"/>
        <w:rPr>
          <w:rFonts w:ascii="Times New Roman" w:hAnsi="Times New Roman" w:cs="Times New Roman"/>
          <w:sz w:val="24"/>
          <w:szCs w:val="24"/>
          <w:lang w:val="lt-LT"/>
        </w:rPr>
      </w:pPr>
    </w:p>
    <w:p w14:paraId="39D52F68" w14:textId="4EAB837C" w:rsidR="009D6CBB" w:rsidRPr="00A569CE" w:rsidRDefault="00A569CE" w:rsidP="00A569CE">
      <w:pPr>
        <w:suppressAutoHyphens/>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C16E2" w:rsidRPr="00A569CE">
        <w:rPr>
          <w:rFonts w:ascii="Times New Roman" w:hAnsi="Times New Roman" w:cs="Times New Roman"/>
          <w:sz w:val="24"/>
          <w:szCs w:val="24"/>
          <w:lang w:val="lt-LT"/>
        </w:rPr>
        <w:t>Iš nepaskirstytų lėšų rezervo</w:t>
      </w:r>
      <w:r w:rsidR="00E70F4A">
        <w:rPr>
          <w:rFonts w:ascii="Times New Roman" w:hAnsi="Times New Roman" w:cs="Times New Roman"/>
          <w:sz w:val="24"/>
          <w:szCs w:val="24"/>
          <w:lang w:val="lt-LT"/>
        </w:rPr>
        <w:t xml:space="preserve"> paskirstoma</w:t>
      </w:r>
      <w:r w:rsidR="00FC16E2" w:rsidRPr="00A569CE">
        <w:rPr>
          <w:rFonts w:ascii="Times New Roman" w:hAnsi="Times New Roman" w:cs="Times New Roman"/>
          <w:sz w:val="24"/>
          <w:szCs w:val="24"/>
          <w:lang w:val="lt-LT"/>
        </w:rPr>
        <w:t xml:space="preserve"> </w:t>
      </w:r>
      <w:r w:rsidR="00E70F4A">
        <w:rPr>
          <w:rFonts w:ascii="Times New Roman" w:hAnsi="Times New Roman" w:cs="Times New Roman"/>
          <w:sz w:val="24"/>
          <w:szCs w:val="24"/>
          <w:lang w:val="lt-LT"/>
        </w:rPr>
        <w:t>40</w:t>
      </w:r>
      <w:r w:rsidRPr="00A569CE">
        <w:rPr>
          <w:rFonts w:ascii="Times New Roman" w:hAnsi="Times New Roman" w:cs="Times New Roman"/>
          <w:sz w:val="24"/>
          <w:szCs w:val="24"/>
          <w:lang w:val="lt-LT"/>
        </w:rPr>
        <w:t> </w:t>
      </w:r>
      <w:r w:rsidR="00E70F4A">
        <w:rPr>
          <w:rFonts w:ascii="Times New Roman" w:hAnsi="Times New Roman" w:cs="Times New Roman"/>
          <w:sz w:val="24"/>
          <w:szCs w:val="24"/>
          <w:lang w:val="lt-LT"/>
        </w:rPr>
        <w:t>55</w:t>
      </w:r>
      <w:r w:rsidRPr="00A569CE">
        <w:rPr>
          <w:rFonts w:ascii="Times New Roman" w:hAnsi="Times New Roman" w:cs="Times New Roman"/>
          <w:sz w:val="24"/>
          <w:szCs w:val="24"/>
          <w:lang w:val="lt-LT"/>
        </w:rPr>
        <w:t>0 Eur</w:t>
      </w:r>
      <w:r w:rsidR="00E70F4A">
        <w:rPr>
          <w:rFonts w:ascii="Times New Roman" w:hAnsi="Times New Roman" w:cs="Times New Roman"/>
          <w:sz w:val="24"/>
          <w:szCs w:val="24"/>
          <w:lang w:val="lt-LT"/>
        </w:rPr>
        <w:t>, iš jų 35 000 Eur</w:t>
      </w:r>
      <w:r w:rsidRPr="00A569CE">
        <w:rPr>
          <w:rFonts w:ascii="Times New Roman" w:hAnsi="Times New Roman" w:cs="Times New Roman"/>
          <w:sz w:val="24"/>
          <w:szCs w:val="24"/>
          <w:lang w:val="lt-LT"/>
        </w:rPr>
        <w:t xml:space="preserve"> skiriama Mosėdžio gimnazijai šiluminės trasos remontui</w:t>
      </w:r>
      <w:r w:rsidR="00E70F4A">
        <w:rPr>
          <w:rFonts w:ascii="Times New Roman" w:hAnsi="Times New Roman" w:cs="Times New Roman"/>
          <w:sz w:val="24"/>
          <w:szCs w:val="24"/>
          <w:lang w:val="lt-LT"/>
        </w:rPr>
        <w:t>, 5 550 Eur skiriama Skuodo rajono savivaldybės kūno kultūros ir sporto centrui (1 950 dėvėtam 85 m</w:t>
      </w:r>
      <w:r w:rsidR="00E70F4A" w:rsidRPr="00DF41A4">
        <w:rPr>
          <w:rFonts w:ascii="Times New Roman" w:hAnsi="Times New Roman" w:cs="Times New Roman"/>
          <w:sz w:val="24"/>
          <w:szCs w:val="24"/>
          <w:vertAlign w:val="superscript"/>
          <w:lang w:val="lt-LT"/>
        </w:rPr>
        <w:t>2</w:t>
      </w:r>
      <w:r w:rsidR="00E70F4A">
        <w:rPr>
          <w:rFonts w:ascii="Times New Roman" w:hAnsi="Times New Roman" w:cs="Times New Roman"/>
          <w:sz w:val="24"/>
          <w:szCs w:val="24"/>
          <w:lang w:val="lt-LT"/>
        </w:rPr>
        <w:t xml:space="preserve"> motociklui įsigyti, 600 Eur</w:t>
      </w:r>
      <w:r w:rsidR="00F85D86">
        <w:rPr>
          <w:rFonts w:ascii="Times New Roman" w:hAnsi="Times New Roman" w:cs="Times New Roman"/>
          <w:sz w:val="24"/>
          <w:szCs w:val="24"/>
          <w:lang w:val="lt-LT"/>
        </w:rPr>
        <w:t xml:space="preserve"> atsarginėms detalėms pirkti ir 3 000 Eur renginiams).</w:t>
      </w:r>
      <w:r w:rsidR="009D6CBB" w:rsidRPr="00A569CE">
        <w:rPr>
          <w:rFonts w:ascii="Times New Roman" w:hAnsi="Times New Roman" w:cs="Times New Roman"/>
          <w:sz w:val="24"/>
          <w:szCs w:val="24"/>
          <w:lang w:val="lt-LT"/>
        </w:rPr>
        <w:t xml:space="preserve"> </w:t>
      </w:r>
    </w:p>
    <w:p w14:paraId="04F074C9" w14:textId="77777777" w:rsidR="002274A6" w:rsidRDefault="002274A6" w:rsidP="009A5E9B">
      <w:pPr>
        <w:suppressAutoHyphens/>
        <w:spacing w:after="0" w:line="240" w:lineRule="auto"/>
        <w:ind w:firstLine="1247"/>
        <w:jc w:val="both"/>
        <w:rPr>
          <w:rFonts w:ascii="Times New Roman" w:hAnsi="Times New Roman" w:cs="Times New Roman"/>
          <w:sz w:val="24"/>
          <w:szCs w:val="24"/>
          <w:lang w:val="lt-LT"/>
        </w:rPr>
      </w:pPr>
    </w:p>
    <w:p w14:paraId="2851C8EB" w14:textId="59FCB2CF" w:rsidR="00FC16E2" w:rsidRPr="00E3448B" w:rsidRDefault="004467BE" w:rsidP="009A5E9B">
      <w:pPr>
        <w:suppressAutoHyphens/>
        <w:spacing w:after="0" w:line="240" w:lineRule="auto"/>
        <w:ind w:firstLine="1247"/>
        <w:jc w:val="both"/>
        <w:rPr>
          <w:rFonts w:ascii="Times New Roman" w:hAnsi="Times New Roman" w:cs="Times New Roman"/>
          <w:sz w:val="24"/>
          <w:szCs w:val="24"/>
          <w:lang w:val="lt-LT"/>
        </w:rPr>
      </w:pPr>
      <w:r w:rsidRPr="00E3448B">
        <w:rPr>
          <w:rFonts w:ascii="Times New Roman" w:hAnsi="Times New Roman" w:cs="Times New Roman"/>
          <w:sz w:val="24"/>
          <w:szCs w:val="24"/>
          <w:lang w:val="lt-LT"/>
        </w:rPr>
        <w:t xml:space="preserve">Nepaskirstytų lėšų likutis </w:t>
      </w:r>
      <w:r w:rsidR="002274A6">
        <w:rPr>
          <w:rFonts w:ascii="Times New Roman" w:hAnsi="Times New Roman" w:cs="Times New Roman"/>
          <w:sz w:val="24"/>
          <w:szCs w:val="24"/>
          <w:lang w:val="lt-LT"/>
        </w:rPr>
        <w:t>liks</w:t>
      </w:r>
      <w:r w:rsidR="002D4ECD" w:rsidRPr="00E3448B">
        <w:rPr>
          <w:rFonts w:ascii="Times New Roman" w:hAnsi="Times New Roman" w:cs="Times New Roman"/>
          <w:sz w:val="24"/>
          <w:szCs w:val="24"/>
          <w:lang w:val="lt-LT"/>
        </w:rPr>
        <w:t xml:space="preserve"> </w:t>
      </w:r>
      <w:r w:rsidR="00A569CE">
        <w:rPr>
          <w:rFonts w:ascii="Times New Roman" w:hAnsi="Times New Roman" w:cs="Times New Roman"/>
          <w:sz w:val="24"/>
          <w:szCs w:val="24"/>
          <w:lang w:val="lt-LT"/>
        </w:rPr>
        <w:t>5</w:t>
      </w:r>
      <w:r w:rsidR="00F85D86">
        <w:rPr>
          <w:rFonts w:ascii="Times New Roman" w:hAnsi="Times New Roman" w:cs="Times New Roman"/>
          <w:sz w:val="24"/>
          <w:szCs w:val="24"/>
          <w:lang w:val="lt-LT"/>
        </w:rPr>
        <w:t>1</w:t>
      </w:r>
      <w:r w:rsidR="00A569CE">
        <w:rPr>
          <w:rFonts w:ascii="Times New Roman" w:hAnsi="Times New Roman" w:cs="Times New Roman"/>
          <w:sz w:val="24"/>
          <w:szCs w:val="24"/>
          <w:lang w:val="lt-LT"/>
        </w:rPr>
        <w:t> </w:t>
      </w:r>
      <w:r w:rsidR="00F85D86">
        <w:rPr>
          <w:rFonts w:ascii="Times New Roman" w:hAnsi="Times New Roman" w:cs="Times New Roman"/>
          <w:sz w:val="24"/>
          <w:szCs w:val="24"/>
          <w:lang w:val="lt-LT"/>
        </w:rPr>
        <w:t>79</w:t>
      </w:r>
      <w:r w:rsidR="00A569CE">
        <w:rPr>
          <w:rFonts w:ascii="Times New Roman" w:hAnsi="Times New Roman" w:cs="Times New Roman"/>
          <w:sz w:val="24"/>
          <w:szCs w:val="24"/>
          <w:lang w:val="lt-LT"/>
        </w:rPr>
        <w:t>6</w:t>
      </w:r>
      <w:r w:rsidR="002D4ECD" w:rsidRPr="00E3448B">
        <w:rPr>
          <w:rFonts w:ascii="Times New Roman" w:hAnsi="Times New Roman" w:cs="Times New Roman"/>
          <w:sz w:val="24"/>
          <w:szCs w:val="24"/>
          <w:lang w:val="lt-LT"/>
        </w:rPr>
        <w:t xml:space="preserve"> Eur.</w:t>
      </w:r>
    </w:p>
    <w:p w14:paraId="14AF7527" w14:textId="77777777" w:rsidR="00E3448B" w:rsidRDefault="00E3448B" w:rsidP="008A7356">
      <w:pPr>
        <w:suppressAutoHyphens/>
        <w:spacing w:after="0" w:line="240" w:lineRule="auto"/>
        <w:ind w:firstLine="1247"/>
        <w:jc w:val="both"/>
        <w:rPr>
          <w:rFonts w:ascii="Times New Roman" w:hAnsi="Times New Roman" w:cs="Times New Roman"/>
          <w:sz w:val="24"/>
          <w:szCs w:val="24"/>
          <w:lang w:val="lt-LT"/>
        </w:rPr>
      </w:pPr>
    </w:p>
    <w:p w14:paraId="6F7514C4" w14:textId="4F9EA868"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53BC8CAE" w:rsidR="00C85A18" w:rsidRDefault="00C85A18" w:rsidP="006B21F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 xml:space="preserve">ajamų ir asignavimų planas </w:t>
      </w:r>
      <w:r w:rsidR="002111D8" w:rsidRPr="006B21F5">
        <w:rPr>
          <w:rFonts w:ascii="Times New Roman" w:eastAsia="Times New Roman" w:hAnsi="Times New Roman" w:cs="Times New Roman"/>
          <w:b/>
          <w:strike/>
          <w:sz w:val="24"/>
          <w:szCs w:val="24"/>
          <w:lang w:val="lt-LT"/>
        </w:rPr>
        <w:t>didinamas</w:t>
      </w:r>
      <w:r w:rsidRPr="006B21F5">
        <w:rPr>
          <w:rFonts w:ascii="Times New Roman" w:eastAsia="Times New Roman" w:hAnsi="Times New Roman" w:cs="Times New Roman"/>
          <w:b/>
          <w:strike/>
          <w:sz w:val="24"/>
          <w:szCs w:val="24"/>
          <w:lang w:val="lt-LT"/>
        </w:rPr>
        <w:t xml:space="preserve"> </w:t>
      </w:r>
      <w:r w:rsidR="002111D8" w:rsidRPr="006B21F5">
        <w:rPr>
          <w:rFonts w:ascii="Times New Roman" w:eastAsia="Times New Roman" w:hAnsi="Times New Roman" w:cs="Times New Roman"/>
          <w:b/>
          <w:strike/>
          <w:sz w:val="24"/>
          <w:szCs w:val="24"/>
          <w:lang w:val="lt-LT"/>
        </w:rPr>
        <w:t>1 286</w:t>
      </w:r>
      <w:r w:rsidRPr="00C85A18">
        <w:rPr>
          <w:rFonts w:ascii="Times New Roman" w:eastAsia="Times New Roman" w:hAnsi="Times New Roman" w:cs="Times New Roman"/>
          <w:b/>
          <w:sz w:val="24"/>
          <w:szCs w:val="24"/>
          <w:lang w:val="lt-LT"/>
        </w:rPr>
        <w:t xml:space="preserve"> </w:t>
      </w:r>
      <w:r w:rsidR="006B21F5">
        <w:rPr>
          <w:rFonts w:ascii="Times New Roman" w:eastAsia="Times New Roman" w:hAnsi="Times New Roman" w:cs="Times New Roman"/>
          <w:b/>
          <w:sz w:val="24"/>
          <w:szCs w:val="24"/>
          <w:lang w:val="lt-LT"/>
        </w:rPr>
        <w:t xml:space="preserve">mažinamas 884 </w:t>
      </w:r>
      <w:r w:rsidRPr="00C85A18">
        <w:rPr>
          <w:rFonts w:ascii="Times New Roman" w:eastAsia="Times New Roman" w:hAnsi="Times New Roman" w:cs="Times New Roman"/>
          <w:b/>
          <w:sz w:val="24"/>
          <w:szCs w:val="24"/>
          <w:lang w:val="lt-LT"/>
        </w:rPr>
        <w:t>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13D8F" w14:textId="77777777" w:rsidR="000B6ADA" w:rsidRDefault="000B6ADA">
      <w:pPr>
        <w:spacing w:after="0" w:line="240" w:lineRule="auto"/>
      </w:pPr>
      <w:r>
        <w:separator/>
      </w:r>
    </w:p>
  </w:endnote>
  <w:endnote w:type="continuationSeparator" w:id="0">
    <w:p w14:paraId="6982A3D2" w14:textId="77777777" w:rsidR="000B6ADA" w:rsidRDefault="000B6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1BF79" w14:textId="77777777" w:rsidR="000B6ADA" w:rsidRDefault="000B6ADA">
      <w:pPr>
        <w:spacing w:after="0" w:line="240" w:lineRule="auto"/>
      </w:pPr>
      <w:r>
        <w:separator/>
      </w:r>
    </w:p>
  </w:footnote>
  <w:footnote w:type="continuationSeparator" w:id="0">
    <w:p w14:paraId="63D64DD9" w14:textId="77777777" w:rsidR="000B6ADA" w:rsidRDefault="000B6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5092B63"/>
    <w:multiLevelType w:val="hybridMultilevel"/>
    <w:tmpl w:val="C5B2C368"/>
    <w:lvl w:ilvl="0" w:tplc="7222FD9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15:restartNumberingAfterBreak="0">
    <w:nsid w:val="5B021AB2"/>
    <w:multiLevelType w:val="hybridMultilevel"/>
    <w:tmpl w:val="9992FFF4"/>
    <w:lvl w:ilvl="0" w:tplc="9B8CCF1A">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5" w15:restartNumberingAfterBreak="0">
    <w:nsid w:val="5CCD7C39"/>
    <w:multiLevelType w:val="hybridMultilevel"/>
    <w:tmpl w:val="3E62B050"/>
    <w:lvl w:ilvl="0" w:tplc="C1AC942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15:restartNumberingAfterBreak="0">
    <w:nsid w:val="62EC37DB"/>
    <w:multiLevelType w:val="hybridMultilevel"/>
    <w:tmpl w:val="6F441018"/>
    <w:lvl w:ilvl="0" w:tplc="B43CF8C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2"/>
  </w:num>
  <w:num w:numId="2" w16cid:durableId="2111662471">
    <w:abstractNumId w:val="3"/>
  </w:num>
  <w:num w:numId="3" w16cid:durableId="561991525">
    <w:abstractNumId w:val="0"/>
  </w:num>
  <w:num w:numId="4" w16cid:durableId="1407023671">
    <w:abstractNumId w:val="5"/>
  </w:num>
  <w:num w:numId="5" w16cid:durableId="936909500">
    <w:abstractNumId w:val="4"/>
  </w:num>
  <w:num w:numId="6" w16cid:durableId="1380782649">
    <w:abstractNumId w:val="6"/>
  </w:num>
  <w:num w:numId="7" w16cid:durableId="691226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F"/>
    <w:rsid w:val="00011267"/>
    <w:rsid w:val="00013F92"/>
    <w:rsid w:val="0002064A"/>
    <w:rsid w:val="000271E6"/>
    <w:rsid w:val="00046C7C"/>
    <w:rsid w:val="0006074C"/>
    <w:rsid w:val="00071E53"/>
    <w:rsid w:val="000A196B"/>
    <w:rsid w:val="000B6ADA"/>
    <w:rsid w:val="000B7F73"/>
    <w:rsid w:val="000C7CFD"/>
    <w:rsid w:val="000D2610"/>
    <w:rsid w:val="000E237D"/>
    <w:rsid w:val="000F6541"/>
    <w:rsid w:val="00125DB2"/>
    <w:rsid w:val="00143F42"/>
    <w:rsid w:val="00146DF0"/>
    <w:rsid w:val="00151464"/>
    <w:rsid w:val="00156464"/>
    <w:rsid w:val="00170DFC"/>
    <w:rsid w:val="00172C4F"/>
    <w:rsid w:val="00176544"/>
    <w:rsid w:val="001865E5"/>
    <w:rsid w:val="0019758A"/>
    <w:rsid w:val="00197854"/>
    <w:rsid w:val="001A4538"/>
    <w:rsid w:val="001B4DEA"/>
    <w:rsid w:val="00204BEE"/>
    <w:rsid w:val="002111D8"/>
    <w:rsid w:val="002144E8"/>
    <w:rsid w:val="00215404"/>
    <w:rsid w:val="00216FA1"/>
    <w:rsid w:val="0022130C"/>
    <w:rsid w:val="002274A6"/>
    <w:rsid w:val="00235A57"/>
    <w:rsid w:val="0026512E"/>
    <w:rsid w:val="002B5C16"/>
    <w:rsid w:val="002B632C"/>
    <w:rsid w:val="002C05BF"/>
    <w:rsid w:val="002C4AB5"/>
    <w:rsid w:val="002C74D2"/>
    <w:rsid w:val="002D05B5"/>
    <w:rsid w:val="002D4ECD"/>
    <w:rsid w:val="002F2D9F"/>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B3BB9"/>
    <w:rsid w:val="004C1B8F"/>
    <w:rsid w:val="004D587B"/>
    <w:rsid w:val="004D5B52"/>
    <w:rsid w:val="004E36E3"/>
    <w:rsid w:val="00526EFC"/>
    <w:rsid w:val="0056403E"/>
    <w:rsid w:val="005A3593"/>
    <w:rsid w:val="005A4FFE"/>
    <w:rsid w:val="005B409B"/>
    <w:rsid w:val="005C16E9"/>
    <w:rsid w:val="005C5390"/>
    <w:rsid w:val="005C75BF"/>
    <w:rsid w:val="005F576B"/>
    <w:rsid w:val="006129BF"/>
    <w:rsid w:val="00613F1F"/>
    <w:rsid w:val="006522A1"/>
    <w:rsid w:val="00654D44"/>
    <w:rsid w:val="0066363A"/>
    <w:rsid w:val="0067658F"/>
    <w:rsid w:val="00695C67"/>
    <w:rsid w:val="006A33C1"/>
    <w:rsid w:val="006A50D1"/>
    <w:rsid w:val="006B21F5"/>
    <w:rsid w:val="006D0E83"/>
    <w:rsid w:val="006D0EEC"/>
    <w:rsid w:val="007061D7"/>
    <w:rsid w:val="00707302"/>
    <w:rsid w:val="00723F86"/>
    <w:rsid w:val="00730338"/>
    <w:rsid w:val="00752DD7"/>
    <w:rsid w:val="007903E6"/>
    <w:rsid w:val="00795563"/>
    <w:rsid w:val="007B4CC6"/>
    <w:rsid w:val="007C2306"/>
    <w:rsid w:val="007F101D"/>
    <w:rsid w:val="007F6C6A"/>
    <w:rsid w:val="00806952"/>
    <w:rsid w:val="00812F14"/>
    <w:rsid w:val="0082546F"/>
    <w:rsid w:val="00825CA9"/>
    <w:rsid w:val="00837016"/>
    <w:rsid w:val="00837FB3"/>
    <w:rsid w:val="008479B3"/>
    <w:rsid w:val="00871C9E"/>
    <w:rsid w:val="008876A3"/>
    <w:rsid w:val="008941D8"/>
    <w:rsid w:val="008A7356"/>
    <w:rsid w:val="008A75AB"/>
    <w:rsid w:val="008B52B2"/>
    <w:rsid w:val="008E5341"/>
    <w:rsid w:val="008E72A5"/>
    <w:rsid w:val="009042F7"/>
    <w:rsid w:val="0091448E"/>
    <w:rsid w:val="00917003"/>
    <w:rsid w:val="00937F9B"/>
    <w:rsid w:val="009449F9"/>
    <w:rsid w:val="00944E6B"/>
    <w:rsid w:val="00967019"/>
    <w:rsid w:val="00976DC2"/>
    <w:rsid w:val="0098347B"/>
    <w:rsid w:val="00984B74"/>
    <w:rsid w:val="00993FBC"/>
    <w:rsid w:val="009A5BC6"/>
    <w:rsid w:val="009A5E9B"/>
    <w:rsid w:val="009B1426"/>
    <w:rsid w:val="009B6081"/>
    <w:rsid w:val="009C5EFA"/>
    <w:rsid w:val="009D0061"/>
    <w:rsid w:val="009D41FA"/>
    <w:rsid w:val="009D6CBB"/>
    <w:rsid w:val="009E57D6"/>
    <w:rsid w:val="009F4AA4"/>
    <w:rsid w:val="00A00149"/>
    <w:rsid w:val="00A1165C"/>
    <w:rsid w:val="00A152E5"/>
    <w:rsid w:val="00A310D5"/>
    <w:rsid w:val="00A44347"/>
    <w:rsid w:val="00A569CE"/>
    <w:rsid w:val="00A57C88"/>
    <w:rsid w:val="00A62FB5"/>
    <w:rsid w:val="00A6522B"/>
    <w:rsid w:val="00A947FB"/>
    <w:rsid w:val="00AA5CB1"/>
    <w:rsid w:val="00AC6974"/>
    <w:rsid w:val="00AD020C"/>
    <w:rsid w:val="00AD0C32"/>
    <w:rsid w:val="00B11E8B"/>
    <w:rsid w:val="00B12CC3"/>
    <w:rsid w:val="00B30435"/>
    <w:rsid w:val="00B33877"/>
    <w:rsid w:val="00B44BAA"/>
    <w:rsid w:val="00B462CC"/>
    <w:rsid w:val="00B475C3"/>
    <w:rsid w:val="00B72D8A"/>
    <w:rsid w:val="00B81E41"/>
    <w:rsid w:val="00B85ED5"/>
    <w:rsid w:val="00B94FBF"/>
    <w:rsid w:val="00BA2A4B"/>
    <w:rsid w:val="00BA6981"/>
    <w:rsid w:val="00BB192D"/>
    <w:rsid w:val="00BC7CB2"/>
    <w:rsid w:val="00BF0BB3"/>
    <w:rsid w:val="00BF6D9C"/>
    <w:rsid w:val="00C03A83"/>
    <w:rsid w:val="00C1308A"/>
    <w:rsid w:val="00C17230"/>
    <w:rsid w:val="00C20D15"/>
    <w:rsid w:val="00C22883"/>
    <w:rsid w:val="00C53984"/>
    <w:rsid w:val="00C66546"/>
    <w:rsid w:val="00C85A18"/>
    <w:rsid w:val="00CA1717"/>
    <w:rsid w:val="00CB1024"/>
    <w:rsid w:val="00CD3D5F"/>
    <w:rsid w:val="00CE3854"/>
    <w:rsid w:val="00CF76D7"/>
    <w:rsid w:val="00D27D05"/>
    <w:rsid w:val="00D33E67"/>
    <w:rsid w:val="00D35967"/>
    <w:rsid w:val="00D53C91"/>
    <w:rsid w:val="00D55591"/>
    <w:rsid w:val="00D56637"/>
    <w:rsid w:val="00D75119"/>
    <w:rsid w:val="00D75306"/>
    <w:rsid w:val="00D77282"/>
    <w:rsid w:val="00DB4A66"/>
    <w:rsid w:val="00DC2CAD"/>
    <w:rsid w:val="00DC53A2"/>
    <w:rsid w:val="00DD3A70"/>
    <w:rsid w:val="00DF41A4"/>
    <w:rsid w:val="00E02001"/>
    <w:rsid w:val="00E10CA9"/>
    <w:rsid w:val="00E31E59"/>
    <w:rsid w:val="00E32267"/>
    <w:rsid w:val="00E3448B"/>
    <w:rsid w:val="00E449DC"/>
    <w:rsid w:val="00E50FD8"/>
    <w:rsid w:val="00E70F4A"/>
    <w:rsid w:val="00E828A8"/>
    <w:rsid w:val="00EA421D"/>
    <w:rsid w:val="00EB7DFA"/>
    <w:rsid w:val="00EC00E1"/>
    <w:rsid w:val="00EC6116"/>
    <w:rsid w:val="00EC6403"/>
    <w:rsid w:val="00ED6D2B"/>
    <w:rsid w:val="00EF2BA7"/>
    <w:rsid w:val="00F002EC"/>
    <w:rsid w:val="00F01366"/>
    <w:rsid w:val="00F01E66"/>
    <w:rsid w:val="00F11B22"/>
    <w:rsid w:val="00F15D6F"/>
    <w:rsid w:val="00F22FCF"/>
    <w:rsid w:val="00F561B8"/>
    <w:rsid w:val="00F576F2"/>
    <w:rsid w:val="00F64C0C"/>
    <w:rsid w:val="00F7405B"/>
    <w:rsid w:val="00F85D86"/>
    <w:rsid w:val="00F95BF0"/>
    <w:rsid w:val="00FA04FA"/>
    <w:rsid w:val="00FA3677"/>
    <w:rsid w:val="00FB3672"/>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964863">
      <w:bodyDiv w:val="1"/>
      <w:marLeft w:val="0"/>
      <w:marRight w:val="0"/>
      <w:marTop w:val="0"/>
      <w:marBottom w:val="0"/>
      <w:divBdr>
        <w:top w:val="none" w:sz="0" w:space="0" w:color="auto"/>
        <w:left w:val="none" w:sz="0" w:space="0" w:color="auto"/>
        <w:bottom w:val="none" w:sz="0" w:space="0" w:color="auto"/>
        <w:right w:val="none" w:sz="0" w:space="0" w:color="auto"/>
      </w:divBdr>
    </w:div>
    <w:div w:id="96758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4344</Words>
  <Characters>2477</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2024-11-25T08:49:00Z</cp:lastPrinted>
  <dcterms:created xsi:type="dcterms:W3CDTF">2024-11-25T09:33:00Z</dcterms:created>
  <dcterms:modified xsi:type="dcterms:W3CDTF">2024-11-25T09:33:00Z</dcterms:modified>
</cp:coreProperties>
</file>